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2B" w:rsidRPr="005E182B" w:rsidRDefault="005E182B" w:rsidP="005E182B">
      <w:pPr>
        <w:pStyle w:val="a7"/>
        <w:jc w:val="center"/>
        <w:rPr>
          <w:rFonts w:ascii="Arial" w:hAnsi="Arial" w:cs="Arial"/>
          <w:sz w:val="27"/>
          <w:szCs w:val="27"/>
        </w:rPr>
      </w:pPr>
      <w:r w:rsidRPr="005E182B">
        <w:rPr>
          <w:rStyle w:val="a8"/>
          <w:rFonts w:ascii="Arial" w:hAnsi="Arial" w:cs="Arial"/>
          <w:sz w:val="36"/>
          <w:szCs w:val="36"/>
        </w:rPr>
        <w:t>ТЯГОВЫЕ АККУМУЛЯТОРНЫЕ БАТАРЕИ</w:t>
      </w:r>
    </w:p>
    <w:p w:rsidR="005E182B" w:rsidRDefault="005E182B" w:rsidP="005E182B">
      <w:pPr>
        <w:pStyle w:val="a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66FF"/>
          <w:sz w:val="27"/>
          <w:szCs w:val="27"/>
        </w:rPr>
        <w:t>Тяговые аккумуляторные батареи</w:t>
      </w:r>
      <w:r>
        <w:rPr>
          <w:rFonts w:ascii="Arial" w:hAnsi="Arial" w:cs="Arial"/>
          <w:color w:val="000000"/>
          <w:sz w:val="27"/>
          <w:szCs w:val="27"/>
        </w:rPr>
        <w:t> используются в качестве источника энергии в напольных транспортных средствах с электрической тягой.</w:t>
      </w:r>
      <w:r>
        <w:rPr>
          <w:color w:val="000000"/>
          <w:sz w:val="27"/>
          <w:szCs w:val="27"/>
        </w:rPr>
        <w:t> </w:t>
      </w:r>
    </w:p>
    <w:p w:rsidR="005E182B" w:rsidRDefault="005E182B" w:rsidP="005E182B">
      <w:pPr>
        <w:pStyle w:val="a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66FF"/>
          <w:sz w:val="27"/>
          <w:szCs w:val="27"/>
        </w:rPr>
        <w:t>Область применения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электропогрузчики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электрокары, управляемые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электротележки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отечественного и импортного производства, в том числе: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электротележки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ЭК-202, ЕТ-212, ЕТ-213 Сарапульского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электрогенераторного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завода,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электропогрузчики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ЭП103, ЭП1616, ЭТ2054 завода им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алинина (г.Екатеринбург),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электропогрузчики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электротележки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фирм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Komatsu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Toyota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Dimex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др. </w:t>
      </w:r>
    </w:p>
    <w:p w:rsidR="005E182B" w:rsidRDefault="005E182B" w:rsidP="005E182B">
      <w:pPr>
        <w:pStyle w:val="a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Оптимизированный ряд емкостей тяговых аккумуляторов, выпускаемых Тюменским аккумуляторным заводом, охватывает самую широкую группу транспортных средств. Неприхотливость этих аккумуляторов обеспечивает минимум затрат на их обслуживание в эксплуатации.</w:t>
      </w:r>
    </w:p>
    <w:p w:rsidR="005E182B" w:rsidRDefault="005E182B" w:rsidP="005E182B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66FF"/>
          <w:sz w:val="27"/>
          <w:szCs w:val="27"/>
        </w:rPr>
        <w:t>Аккумуляторы изготавливаются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как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намазными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электродами (600 циклов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разряд-заряда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), так и с классическими панцирными электродами (1500 циклов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разряд-заряда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:rsidR="005E182B" w:rsidRPr="005E182B" w:rsidRDefault="005E182B" w:rsidP="005E182B">
      <w:pPr>
        <w:pStyle w:val="a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Полипропиленовые корпуса и крышки аккумуляторов герметично соединены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термосваркой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E182B" w:rsidRDefault="005E182B" w:rsidP="005E182B">
      <w:pPr>
        <w:pStyle w:val="a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66FF"/>
          <w:sz w:val="27"/>
          <w:szCs w:val="27"/>
        </w:rPr>
        <w:t>Тяговые аккумуляторы</w:t>
      </w:r>
      <w:r>
        <w:rPr>
          <w:rFonts w:ascii="Arial" w:hAnsi="Arial" w:cs="Arial"/>
          <w:color w:val="000000"/>
          <w:sz w:val="27"/>
          <w:szCs w:val="27"/>
        </w:rPr>
        <w:t> комплектуются в батареи напряжением от 10 до 96 вольт и емкостью от 160 до 1200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/ч по заказу потребителей. При комплектовании батареи, аккумуляторы устанавливаются в металлический бак, окрашенный кислотостойким лаком, и соединяются в последовательную электрическую цепь жесткими свинцовыми перемычками либо гибкими медными перемычками.</w:t>
      </w:r>
    </w:p>
    <w:p w:rsidR="005E182B" w:rsidRDefault="005E182B" w:rsidP="005E182B">
      <w:pPr>
        <w:pStyle w:val="a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66FF"/>
          <w:sz w:val="20"/>
          <w:szCs w:val="20"/>
        </w:rPr>
        <w:t>Батареи поставляются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в сухозаряженном состоянии в комплекте с электролитом, либо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залитыми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электролитом и заряженными.</w:t>
      </w:r>
    </w:p>
    <w:p w:rsidR="005E182B" w:rsidRDefault="005E182B" w:rsidP="005E182B">
      <w:pPr>
        <w:pStyle w:val="a7"/>
        <w:jc w:val="both"/>
        <w:rPr>
          <w:rFonts w:ascii="Arial" w:hAnsi="Arial" w:cs="Arial"/>
          <w:color w:val="000000"/>
          <w:sz w:val="20"/>
          <w:szCs w:val="20"/>
        </w:rPr>
      </w:pPr>
    </w:p>
    <w:p w:rsidR="005E182B" w:rsidRDefault="005E182B" w:rsidP="005E182B">
      <w:pPr>
        <w:pStyle w:val="a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90750" cy="184364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20" cy="184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2B" w:rsidRDefault="005E182B" w:rsidP="005E182B">
      <w:pPr>
        <w:pStyle w:val="a7"/>
        <w:jc w:val="both"/>
        <w:rPr>
          <w:color w:val="000000"/>
          <w:sz w:val="27"/>
          <w:szCs w:val="27"/>
        </w:rPr>
      </w:pP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73"/>
        <w:gridCol w:w="1245"/>
        <w:gridCol w:w="1494"/>
        <w:gridCol w:w="859"/>
        <w:gridCol w:w="707"/>
        <w:gridCol w:w="816"/>
        <w:gridCol w:w="1307"/>
        <w:gridCol w:w="1537"/>
        <w:gridCol w:w="156"/>
      </w:tblGrid>
      <w:tr w:rsidR="005E182B" w:rsidRPr="005E182B" w:rsidTr="005E182B">
        <w:trPr>
          <w:trHeight w:val="1065"/>
          <w:jc w:val="center"/>
        </w:trPr>
        <w:tc>
          <w:tcPr>
            <w:tcW w:w="104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b/>
                <w:bCs/>
                <w:color w:val="3366FF"/>
                <w:sz w:val="26"/>
                <w:lang w:val="ru-RU" w:eastAsia="ru-RU"/>
              </w:rPr>
              <w:lastRenderedPageBreak/>
              <w:t>Тяговые аккумуляторы с панцирными электродами (</w:t>
            </w:r>
            <w:proofErr w:type="spellStart"/>
            <w:r w:rsidRPr="005E182B">
              <w:rPr>
                <w:b/>
                <w:bCs/>
                <w:color w:val="3366FF"/>
                <w:sz w:val="26"/>
                <w:lang w:val="ru-RU" w:eastAsia="ru-RU"/>
              </w:rPr>
              <w:t>PzS</w:t>
            </w:r>
            <w:proofErr w:type="spellEnd"/>
            <w:r w:rsidRPr="005E182B">
              <w:rPr>
                <w:b/>
                <w:bCs/>
                <w:color w:val="3366FF"/>
                <w:sz w:val="26"/>
                <w:lang w:val="ru-RU" w:eastAsia="ru-RU"/>
              </w:rPr>
              <w:t>)</w:t>
            </w:r>
            <w:r w:rsidRPr="005E182B">
              <w:rPr>
                <w:b/>
                <w:bCs/>
                <w:i/>
                <w:iCs/>
                <w:color w:val="3366FF"/>
                <w:sz w:val="24"/>
                <w:szCs w:val="24"/>
                <w:lang w:val="ru-RU" w:eastAsia="ru-RU"/>
              </w:rPr>
              <w:t>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i/>
                <w:iCs/>
                <w:sz w:val="24"/>
                <w:szCs w:val="24"/>
                <w:lang w:val="ru-RU" w:eastAsia="ru-RU"/>
              </w:rPr>
              <w:t>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Гарантийный срок службы</w:t>
            </w: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: Для залитых электролитом батарей - 24 месяца с даты изготовления.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                                        Для сухих батарей – 24 месяца </w:t>
            </w:r>
            <w:proofErr w:type="gramStart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с даты введения</w:t>
            </w:r>
            <w:proofErr w:type="gramEnd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в эксплуатацию.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i/>
                <w:iCs/>
                <w:sz w:val="24"/>
                <w:szCs w:val="24"/>
                <w:lang w:val="ru-RU" w:eastAsia="ru-RU"/>
              </w:rPr>
              <w:t> </w:t>
            </w:r>
          </w:p>
        </w:tc>
      </w:tr>
      <w:tr w:rsidR="005E182B" w:rsidRPr="005E182B" w:rsidTr="005E182B">
        <w:trPr>
          <w:trHeight w:val="1126"/>
          <w:jc w:val="center"/>
        </w:trPr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Наименование аккумулятора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Тип электрода,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proofErr w:type="spellStart"/>
            <w:r w:rsidRPr="005E182B">
              <w:rPr>
                <w:color w:val="3366FF"/>
                <w:sz w:val="24"/>
                <w:szCs w:val="24"/>
                <w:lang w:val="ru-RU" w:eastAsia="ru-RU"/>
              </w:rPr>
              <w:t>Ah</w:t>
            </w:r>
            <w:proofErr w:type="spellEnd"/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Номинальное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 напряжение,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Размеры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 xml:space="preserve">аккумулятора, </w:t>
            </w:r>
            <w:proofErr w:type="gramStart"/>
            <w:r w:rsidRPr="005E182B">
              <w:rPr>
                <w:color w:val="3366FF"/>
                <w:sz w:val="24"/>
                <w:szCs w:val="24"/>
                <w:lang w:val="ru-RU" w:eastAsia="ru-RU"/>
              </w:rPr>
              <w:t>мм</w:t>
            </w:r>
            <w:proofErr w:type="gramEnd"/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 xml:space="preserve">Масса не более, </w:t>
            </w:r>
            <w:proofErr w:type="gramStart"/>
            <w:r w:rsidRPr="005E182B">
              <w:rPr>
                <w:color w:val="3366FF"/>
                <w:sz w:val="24"/>
                <w:szCs w:val="24"/>
                <w:lang w:val="ru-RU"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ширина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длина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высота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без электролита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с электролитом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       Пластина PzS70 (70Ah)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3PzS210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195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422 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4PzS280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5PzS350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22,2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7PzS490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20,6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29,0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       Пластина PzS80 (80Ah)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2PzS160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47,5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477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3PzS240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65,5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17,0 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4PzS320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5PzS400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25,4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6PzS480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119,5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30,5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7PzS560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137,5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36,0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8PzS640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155,5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40,5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9PzS720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173,5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45,5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10PzS800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191,5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41,5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50,0</w:t>
            </w:r>
          </w:p>
          <w:p w:rsid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</w:p>
          <w:p w:rsid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lastRenderedPageBreak/>
              <w:t>      Пластина PzS100 (100Ah)  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2PzS200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47,5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567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15,0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3PzS300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65,5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20,5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4PzS400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26,5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5PzS500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31,5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6PzS600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119,5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37,0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7PzS700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137,5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35,5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43,5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8PzS800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155,5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49,5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9PzS900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173,5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45,5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56,0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10PzS1000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191,5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62,0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       Пластина PzS120 (120Ah)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2PzS240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47,5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687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20,0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3PzS360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65,5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26,0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4PzS480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33,0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5PzS600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40,5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6PzS720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119,5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47,5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7PzS840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137,5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55,5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8PzS960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155,5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49,0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63,0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9PzS1080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173,5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69,0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10PzS1200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191,5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77,0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</w:tbl>
    <w:p w:rsidR="005E182B" w:rsidRPr="005E182B" w:rsidRDefault="005E182B" w:rsidP="005E182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7"/>
          <w:szCs w:val="27"/>
          <w:lang w:val="ru-RU" w:eastAsia="ru-RU"/>
        </w:rPr>
      </w:pPr>
      <w:r w:rsidRPr="005E182B">
        <w:rPr>
          <w:rFonts w:ascii="Arial" w:hAnsi="Arial" w:cs="Arial"/>
          <w:b/>
          <w:bCs/>
          <w:color w:val="3366FF"/>
          <w:sz w:val="27"/>
          <w:lang w:val="ru-RU" w:eastAsia="ru-RU"/>
        </w:rPr>
        <w:t>Срок службы тяговых АКБ</w:t>
      </w:r>
      <w:r w:rsidRPr="005E182B">
        <w:rPr>
          <w:rFonts w:ascii="Arial" w:hAnsi="Arial" w:cs="Arial"/>
          <w:color w:val="3366FF"/>
          <w:sz w:val="27"/>
          <w:lang w:val="ru-RU" w:eastAsia="ru-RU"/>
        </w:rPr>
        <w:t> </w:t>
      </w:r>
      <w:r w:rsidRPr="005E182B">
        <w:rPr>
          <w:rFonts w:ascii="Arial" w:hAnsi="Arial" w:cs="Arial"/>
          <w:color w:val="000000"/>
          <w:sz w:val="27"/>
          <w:szCs w:val="27"/>
          <w:lang w:val="ru-RU" w:eastAsia="ru-RU"/>
        </w:rPr>
        <w:t>с панцирными электродами (</w:t>
      </w:r>
      <w:proofErr w:type="spellStart"/>
      <w:r w:rsidRPr="005E182B">
        <w:rPr>
          <w:color w:val="000000"/>
          <w:sz w:val="27"/>
          <w:szCs w:val="27"/>
          <w:lang w:val="ru-RU" w:eastAsia="ru-RU"/>
        </w:rPr>
        <w:t>PzS</w:t>
      </w:r>
      <w:proofErr w:type="spellEnd"/>
      <w:r w:rsidRPr="005E182B">
        <w:rPr>
          <w:rFonts w:ascii="Arial" w:hAnsi="Arial" w:cs="Arial"/>
          <w:color w:val="000000"/>
          <w:sz w:val="27"/>
          <w:szCs w:val="27"/>
          <w:lang w:val="ru-RU" w:eastAsia="ru-RU"/>
        </w:rPr>
        <w:t>) – не менее 1500 циклов разряд/заряд.</w:t>
      </w:r>
    </w:p>
    <w:p w:rsidR="005E182B" w:rsidRPr="005E182B" w:rsidRDefault="005E182B" w:rsidP="005E182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7"/>
          <w:szCs w:val="27"/>
          <w:lang w:val="ru-RU" w:eastAsia="ru-RU"/>
        </w:rPr>
      </w:pPr>
      <w:r w:rsidRPr="005E182B">
        <w:rPr>
          <w:color w:val="000000"/>
          <w:sz w:val="27"/>
          <w:szCs w:val="27"/>
          <w:lang w:val="ru-RU" w:eastAsia="ru-RU"/>
        </w:rPr>
        <w:lastRenderedPageBreak/>
        <w:t>Аккумуляторные батареи скомплектованы в металлическом баке из свинцово-кислотных аккумуляторов.</w:t>
      </w:r>
    </w:p>
    <w:p w:rsidR="005E182B" w:rsidRPr="005E182B" w:rsidRDefault="005E182B" w:rsidP="005E182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7"/>
          <w:szCs w:val="27"/>
          <w:lang w:val="ru-RU" w:eastAsia="ru-RU"/>
        </w:rPr>
      </w:pPr>
      <w:r w:rsidRPr="005E182B">
        <w:rPr>
          <w:color w:val="000000"/>
          <w:sz w:val="27"/>
          <w:szCs w:val="27"/>
          <w:lang w:val="ru-RU" w:eastAsia="ru-RU"/>
        </w:rPr>
        <w:t xml:space="preserve">Аккумуляторы 3PzS10, 4PzS280, 5PzS350, 7PzS490 состоят из отрицательных электродов </w:t>
      </w:r>
      <w:proofErr w:type="spellStart"/>
      <w:r w:rsidRPr="005E182B">
        <w:rPr>
          <w:color w:val="000000"/>
          <w:sz w:val="27"/>
          <w:szCs w:val="27"/>
          <w:lang w:val="ru-RU" w:eastAsia="ru-RU"/>
        </w:rPr>
        <w:t>намазного</w:t>
      </w:r>
      <w:proofErr w:type="spellEnd"/>
      <w:r w:rsidRPr="005E182B">
        <w:rPr>
          <w:color w:val="000000"/>
          <w:sz w:val="27"/>
          <w:szCs w:val="27"/>
          <w:lang w:val="ru-RU" w:eastAsia="ru-RU"/>
        </w:rPr>
        <w:t xml:space="preserve"> типа и положительных электродов панцирного типа. </w:t>
      </w:r>
    </w:p>
    <w:p w:rsidR="005E182B" w:rsidRPr="005E182B" w:rsidRDefault="005E182B" w:rsidP="005E182B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7"/>
          <w:szCs w:val="27"/>
          <w:lang w:val="ru-RU" w:eastAsia="ru-RU"/>
        </w:rPr>
      </w:pPr>
      <w:r w:rsidRPr="005E182B">
        <w:rPr>
          <w:b/>
          <w:bCs/>
          <w:color w:val="3366FF"/>
          <w:sz w:val="27"/>
          <w:lang w:val="ru-RU" w:eastAsia="ru-RU"/>
        </w:rPr>
        <w:t>Обозначение</w:t>
      </w:r>
      <w:r w:rsidRPr="005E182B">
        <w:rPr>
          <w:color w:val="000000"/>
          <w:sz w:val="27"/>
          <w:szCs w:val="27"/>
          <w:lang w:val="ru-RU" w:eastAsia="ru-RU"/>
        </w:rPr>
        <w:t>: "3", "4", "5", "7" - число положительных электродов в аккумуляторе; "</w:t>
      </w:r>
      <w:proofErr w:type="spellStart"/>
      <w:r w:rsidRPr="005E182B">
        <w:rPr>
          <w:color w:val="000000"/>
          <w:sz w:val="27"/>
          <w:szCs w:val="27"/>
          <w:lang w:val="ru-RU" w:eastAsia="ru-RU"/>
        </w:rPr>
        <w:t>PzS</w:t>
      </w:r>
      <w:proofErr w:type="spellEnd"/>
      <w:r w:rsidRPr="005E182B">
        <w:rPr>
          <w:color w:val="000000"/>
          <w:sz w:val="27"/>
          <w:szCs w:val="27"/>
          <w:lang w:val="ru-RU" w:eastAsia="ru-RU"/>
        </w:rPr>
        <w:t>" - панцирные электроды. 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73"/>
        <w:gridCol w:w="1244"/>
        <w:gridCol w:w="1494"/>
        <w:gridCol w:w="859"/>
        <w:gridCol w:w="709"/>
        <w:gridCol w:w="816"/>
        <w:gridCol w:w="1307"/>
        <w:gridCol w:w="1536"/>
        <w:gridCol w:w="156"/>
      </w:tblGrid>
      <w:tr w:rsidR="005E182B" w:rsidRPr="005E182B" w:rsidTr="005E182B">
        <w:trPr>
          <w:trHeight w:val="1065"/>
        </w:trPr>
        <w:tc>
          <w:tcPr>
            <w:tcW w:w="104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b/>
                <w:bCs/>
                <w:color w:val="3366FF"/>
                <w:sz w:val="26"/>
                <w:lang w:val="ru-RU" w:eastAsia="ru-RU"/>
              </w:rPr>
              <w:t>Тяговые аккумуляторы с </w:t>
            </w:r>
            <w:proofErr w:type="spellStart"/>
            <w:r w:rsidRPr="005E182B">
              <w:rPr>
                <w:b/>
                <w:bCs/>
                <w:color w:val="3366FF"/>
                <w:sz w:val="26"/>
                <w:lang w:val="ru-RU" w:eastAsia="ru-RU"/>
              </w:rPr>
              <w:t>намазными</w:t>
            </w:r>
            <w:proofErr w:type="spellEnd"/>
            <w:r w:rsidRPr="005E182B">
              <w:rPr>
                <w:b/>
                <w:bCs/>
                <w:color w:val="3366FF"/>
                <w:sz w:val="26"/>
                <w:lang w:val="ru-RU" w:eastAsia="ru-RU"/>
              </w:rPr>
              <w:t xml:space="preserve"> электродами (В)</w:t>
            </w:r>
            <w:r w:rsidRPr="005E182B">
              <w:rPr>
                <w:b/>
                <w:bCs/>
                <w:i/>
                <w:iCs/>
                <w:color w:val="3366FF"/>
                <w:sz w:val="24"/>
                <w:szCs w:val="24"/>
                <w:lang w:val="ru-RU" w:eastAsia="ru-RU"/>
              </w:rPr>
              <w:t>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i/>
                <w:iCs/>
                <w:sz w:val="24"/>
                <w:szCs w:val="24"/>
                <w:lang w:val="ru-RU" w:eastAsia="ru-RU"/>
              </w:rPr>
              <w:t>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>Гарантийный срок службы</w:t>
            </w: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: Для залитых электролитом батарей - 12 месяцев с даты изготовления.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                                        Для сухих батарей – 12 месяцев </w:t>
            </w:r>
            <w:proofErr w:type="gramStart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с даты введения</w:t>
            </w:r>
            <w:proofErr w:type="gramEnd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в эксплуатацию.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i/>
                <w:iCs/>
                <w:sz w:val="24"/>
                <w:szCs w:val="24"/>
                <w:lang w:val="ru-RU" w:eastAsia="ru-RU"/>
              </w:rPr>
              <w:t> </w:t>
            </w:r>
          </w:p>
        </w:tc>
      </w:tr>
      <w:tr w:rsidR="005E182B" w:rsidRPr="005E182B" w:rsidTr="005E182B">
        <w:trPr>
          <w:trHeight w:val="1126"/>
        </w:trPr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Наименование аккумулятора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Тип электрода,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proofErr w:type="spellStart"/>
            <w:r w:rsidRPr="005E182B">
              <w:rPr>
                <w:color w:val="3366FF"/>
                <w:sz w:val="24"/>
                <w:szCs w:val="24"/>
                <w:lang w:val="ru-RU" w:eastAsia="ru-RU"/>
              </w:rPr>
              <w:t>Ah</w:t>
            </w:r>
            <w:proofErr w:type="spellEnd"/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Номинальное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 напряжение,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Размеры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 xml:space="preserve">аккумулятора, </w:t>
            </w:r>
            <w:proofErr w:type="gramStart"/>
            <w:r w:rsidRPr="005E182B">
              <w:rPr>
                <w:color w:val="3366FF"/>
                <w:sz w:val="24"/>
                <w:szCs w:val="24"/>
                <w:lang w:val="ru-RU" w:eastAsia="ru-RU"/>
              </w:rPr>
              <w:t>мм</w:t>
            </w:r>
            <w:proofErr w:type="gramEnd"/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 xml:space="preserve">Масса не более, </w:t>
            </w:r>
            <w:proofErr w:type="gramStart"/>
            <w:r w:rsidRPr="005E182B">
              <w:rPr>
                <w:color w:val="3366FF"/>
                <w:sz w:val="24"/>
                <w:szCs w:val="24"/>
                <w:lang w:val="ru-RU"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ширина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длина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высота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без электролита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color w:val="3366FF"/>
                <w:sz w:val="24"/>
                <w:szCs w:val="24"/>
                <w:lang w:val="ru-RU" w:eastAsia="ru-RU"/>
              </w:rPr>
              <w:t>с электролитом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</w:trPr>
        <w:tc>
          <w:tcPr>
            <w:tcW w:w="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 xml:space="preserve">        Пластина </w:t>
            </w:r>
            <w:proofErr w:type="spellStart"/>
            <w:r w:rsidRPr="005E182B">
              <w:rPr>
                <w:sz w:val="24"/>
                <w:szCs w:val="24"/>
                <w:lang w:val="ru-RU" w:eastAsia="ru-RU"/>
              </w:rPr>
              <w:t>намазная</w:t>
            </w:r>
            <w:proofErr w:type="spellEnd"/>
            <w:r w:rsidRPr="005E182B">
              <w:rPr>
                <w:sz w:val="24"/>
                <w:szCs w:val="24"/>
                <w:lang w:val="ru-RU" w:eastAsia="ru-RU"/>
              </w:rPr>
              <w:t xml:space="preserve"> 70Ah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3В210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195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422 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4В280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5В350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22,2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7В490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70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21,5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  <w:tr w:rsidR="005E182B" w:rsidRPr="005E182B" w:rsidTr="005E182B">
        <w:trPr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Элемент 8В560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24,5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33,0</w:t>
            </w:r>
          </w:p>
        </w:tc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textAlignment w:val="auto"/>
              <w:rPr>
                <w:lang w:val="ru-RU" w:eastAsia="ru-RU"/>
              </w:rPr>
            </w:pPr>
          </w:p>
        </w:tc>
      </w:tr>
    </w:tbl>
    <w:p w:rsidR="005E182B" w:rsidRPr="005E182B" w:rsidRDefault="005E182B" w:rsidP="005E182B">
      <w:pPr>
        <w:overflowPunct/>
        <w:autoSpaceDE/>
        <w:autoSpaceDN/>
        <w:adjustRightInd/>
        <w:textAlignment w:val="auto"/>
        <w:rPr>
          <w:vanish/>
          <w:color w:val="000000"/>
          <w:sz w:val="27"/>
          <w:szCs w:val="27"/>
          <w:lang w:val="ru-RU" w:eastAsia="ru-RU"/>
        </w:rPr>
      </w:pPr>
    </w:p>
    <w:tbl>
      <w:tblPr>
        <w:tblW w:w="5000" w:type="pct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76"/>
      </w:tblGrid>
      <w:tr w:rsidR="005E182B" w:rsidRPr="005E182B" w:rsidTr="005E182B">
        <w:trPr>
          <w:tblCellSpacing w:w="22" w:type="dxa"/>
        </w:trPr>
        <w:tc>
          <w:tcPr>
            <w:tcW w:w="0" w:type="auto"/>
            <w:vAlign w:val="center"/>
            <w:hideMark/>
          </w:tcPr>
          <w:p w:rsidR="005E182B" w:rsidRPr="005E182B" w:rsidRDefault="005E182B" w:rsidP="005E182B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b/>
                <w:bCs/>
                <w:color w:val="3366FF"/>
                <w:sz w:val="24"/>
                <w:szCs w:val="24"/>
                <w:lang w:val="ru-RU" w:eastAsia="ru-RU"/>
              </w:rPr>
              <w:t>Срок службы тяговых АКБ</w:t>
            </w:r>
            <w:r w:rsidRPr="005E182B">
              <w:rPr>
                <w:rFonts w:ascii="Arial" w:hAnsi="Arial" w:cs="Arial"/>
                <w:color w:val="3366FF"/>
                <w:sz w:val="24"/>
                <w:szCs w:val="24"/>
                <w:lang w:val="ru-RU" w:eastAsia="ru-RU"/>
              </w:rPr>
              <w:t> </w:t>
            </w:r>
            <w:r w:rsidRPr="005E182B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proofErr w:type="spellStart"/>
            <w:r w:rsidRPr="005E182B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намазными</w:t>
            </w:r>
            <w:proofErr w:type="spellEnd"/>
            <w:r w:rsidRPr="005E182B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 xml:space="preserve"> электродами – не менее 600 циклов разряд/заряд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.</w:t>
            </w:r>
            <w:r w:rsidRPr="005E182B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Аккумуляторные батареи скомплектованы в металлическом баке из свинцово- кислотных аккумуляторов.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Аккумуляторы 3В210, 4В280, 5В350, 7В490, 8В560  состоят из отрицательных электродов </w:t>
            </w:r>
            <w:proofErr w:type="spellStart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намазного</w:t>
            </w:r>
            <w:proofErr w:type="spellEnd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типа и  положительных электродов </w:t>
            </w:r>
            <w:proofErr w:type="spellStart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намазного</w:t>
            </w:r>
            <w:proofErr w:type="spellEnd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типа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.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b/>
                <w:bCs/>
                <w:color w:val="3366FF"/>
                <w:sz w:val="24"/>
                <w:szCs w:val="24"/>
                <w:lang w:val="ru-RU" w:eastAsia="ru-RU"/>
              </w:rPr>
              <w:t>Обозначение</w:t>
            </w: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: "3", "4", "5", "7", ’’8’’ - число положительных электродов в </w:t>
            </w: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аккумуляторе, “</w:t>
            </w:r>
            <w:r w:rsidRPr="005E182B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" – </w:t>
            </w:r>
            <w:proofErr w:type="spellStart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монопанцирные</w:t>
            </w:r>
            <w:proofErr w:type="spellEnd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намазные</w:t>
            </w:r>
            <w:proofErr w:type="spellEnd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) электроды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Все батареи являются </w:t>
            </w:r>
            <w:proofErr w:type="spellStart"/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ремонтнопригодными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.</w:t>
            </w:r>
            <w:r w:rsidRPr="005E182B">
              <w:rPr>
                <w:rFonts w:ascii="Arial" w:hAnsi="Arial" w:cs="Arial"/>
                <w:color w:val="FF0000"/>
                <w:sz w:val="24"/>
                <w:szCs w:val="24"/>
                <w:lang w:val="ru-RU" w:eastAsia="ru-RU"/>
              </w:rPr>
              <w:t> 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b/>
                <w:bCs/>
                <w:color w:val="3366FF"/>
                <w:sz w:val="27"/>
                <w:lang w:val="ru-RU" w:eastAsia="ru-RU"/>
              </w:rPr>
              <w:t xml:space="preserve">Батареи упаковываются на </w:t>
            </w:r>
            <w:proofErr w:type="spellStart"/>
            <w:r w:rsidRPr="005E182B">
              <w:rPr>
                <w:rFonts w:ascii="Arial" w:hAnsi="Arial" w:cs="Arial"/>
                <w:b/>
                <w:bCs/>
                <w:color w:val="3366FF"/>
                <w:sz w:val="27"/>
                <w:lang w:val="ru-RU" w:eastAsia="ru-RU"/>
              </w:rPr>
              <w:t>европоддоны</w:t>
            </w:r>
            <w:proofErr w:type="spellEnd"/>
            <w:r w:rsidRPr="005E182B">
              <w:rPr>
                <w:rFonts w:ascii="Arial" w:hAnsi="Arial" w:cs="Arial"/>
                <w:b/>
                <w:bCs/>
                <w:color w:val="3366FF"/>
                <w:sz w:val="27"/>
                <w:lang w:val="ru-RU" w:eastAsia="ru-RU"/>
              </w:rPr>
              <w:t xml:space="preserve"> в комплекте с запасными частями:</w:t>
            </w:r>
          </w:p>
          <w:p w:rsidR="005E182B" w:rsidRPr="005E182B" w:rsidRDefault="005E182B" w:rsidP="005E182B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Ареометр аккумуляторный для электролита АЭ – 1 с пипеткой 1100-1300 ГОСТ18481-81</w:t>
            </w:r>
          </w:p>
          <w:p w:rsidR="005E182B" w:rsidRPr="005E182B" w:rsidRDefault="005E182B" w:rsidP="005E182B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Груша резиновая для электролита ТУ 38.106.003-95</w:t>
            </w:r>
          </w:p>
          <w:p w:rsidR="005E182B" w:rsidRPr="005E182B" w:rsidRDefault="005E182B" w:rsidP="005E182B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Пробка М-30</w:t>
            </w:r>
          </w:p>
          <w:p w:rsidR="005E182B" w:rsidRPr="005E182B" w:rsidRDefault="005E182B" w:rsidP="005E182B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Изолятор для МЭС большой</w:t>
            </w:r>
          </w:p>
          <w:p w:rsidR="005E182B" w:rsidRPr="005E182B" w:rsidRDefault="005E182B" w:rsidP="005E182B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rFonts w:ascii="Arial" w:hAnsi="Arial" w:cs="Arial"/>
                <w:sz w:val="24"/>
                <w:szCs w:val="24"/>
                <w:lang w:val="ru-RU" w:eastAsia="ru-RU"/>
              </w:rPr>
              <w:t>Изолятор для МЭС малый</w:t>
            </w:r>
          </w:p>
          <w:p w:rsidR="005E182B" w:rsidRPr="005E182B" w:rsidRDefault="005E182B" w:rsidP="005E182B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  <w:lang w:val="ru-RU" w:eastAsia="ru-RU"/>
              </w:rPr>
            </w:pPr>
            <w:r w:rsidRPr="005E182B">
              <w:rPr>
                <w:sz w:val="24"/>
                <w:szCs w:val="24"/>
                <w:lang w:val="ru-RU" w:eastAsia="ru-RU"/>
              </w:rPr>
              <w:t>Электролит плотностью 1,26-1,28 г/см, поставляется в 5-ти литровых канистрах</w:t>
            </w:r>
          </w:p>
        </w:tc>
      </w:tr>
    </w:tbl>
    <w:p w:rsidR="005E182B" w:rsidRPr="005E182B" w:rsidRDefault="005E182B" w:rsidP="005E182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7"/>
          <w:szCs w:val="27"/>
          <w:lang w:val="ru-RU" w:eastAsia="ru-RU"/>
        </w:rPr>
      </w:pPr>
    </w:p>
    <w:p w:rsidR="005E182B" w:rsidRPr="005E182B" w:rsidRDefault="005E182B" w:rsidP="005E182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7"/>
          <w:szCs w:val="27"/>
          <w:lang w:val="ru-RU" w:eastAsia="ru-RU"/>
        </w:rPr>
      </w:pPr>
      <w:r w:rsidRPr="005E182B">
        <w:rPr>
          <w:color w:val="3366FF"/>
          <w:sz w:val="27"/>
          <w:szCs w:val="27"/>
          <w:lang w:val="ru-RU" w:eastAsia="ru-RU"/>
        </w:rPr>
        <w:t>ГАРАНТИЙНЫЙ СРОК ХРАНЕНИЯ СУХОЗАРЯЖЕННЫХ БАТАРЕЙ ДО ПРИВЕДЕНИЯ В РАБОЧЕЕ СОСТОЯНИЕ:</w:t>
      </w:r>
      <w:r w:rsidRPr="005E182B">
        <w:rPr>
          <w:color w:val="FF0000"/>
          <w:sz w:val="27"/>
          <w:szCs w:val="27"/>
          <w:lang w:val="ru-RU" w:eastAsia="ru-RU"/>
        </w:rPr>
        <w:t> </w:t>
      </w:r>
      <w:r w:rsidRPr="005E182B">
        <w:rPr>
          <w:color w:val="000000"/>
          <w:sz w:val="27"/>
          <w:szCs w:val="27"/>
          <w:lang w:val="ru-RU" w:eastAsia="ru-RU"/>
        </w:rPr>
        <w:t>6 месяцев</w:t>
      </w:r>
    </w:p>
    <w:p w:rsidR="00D34E83" w:rsidRPr="005E182B" w:rsidRDefault="00D34E83" w:rsidP="005E182B">
      <w:pPr>
        <w:rPr>
          <w:szCs w:val="24"/>
          <w:lang w:val="ru-RU"/>
        </w:rPr>
      </w:pPr>
    </w:p>
    <w:sectPr w:rsidR="00D34E83" w:rsidRPr="005E182B" w:rsidSect="00F52B4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635"/>
    <w:multiLevelType w:val="multilevel"/>
    <w:tmpl w:val="46D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9546D"/>
    <w:multiLevelType w:val="multilevel"/>
    <w:tmpl w:val="561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234"/>
    <w:multiLevelType w:val="multilevel"/>
    <w:tmpl w:val="2AF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E1731"/>
    <w:multiLevelType w:val="multilevel"/>
    <w:tmpl w:val="E2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06C96"/>
    <w:multiLevelType w:val="multilevel"/>
    <w:tmpl w:val="06C4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D0D14D8"/>
    <w:multiLevelType w:val="multilevel"/>
    <w:tmpl w:val="9BB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02B9B"/>
    <w:rsid w:val="000362C5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5E182B"/>
    <w:rsid w:val="00601B7B"/>
    <w:rsid w:val="00643E70"/>
    <w:rsid w:val="006B215D"/>
    <w:rsid w:val="00757159"/>
    <w:rsid w:val="00781BA1"/>
    <w:rsid w:val="0078315F"/>
    <w:rsid w:val="00857AE1"/>
    <w:rsid w:val="009112EB"/>
    <w:rsid w:val="00931C1E"/>
    <w:rsid w:val="00936E0D"/>
    <w:rsid w:val="0094680D"/>
    <w:rsid w:val="00955D7E"/>
    <w:rsid w:val="0096137E"/>
    <w:rsid w:val="009B5232"/>
    <w:rsid w:val="00A46D4B"/>
    <w:rsid w:val="00A83B9B"/>
    <w:rsid w:val="00A907F5"/>
    <w:rsid w:val="00AE2611"/>
    <w:rsid w:val="00B06ADD"/>
    <w:rsid w:val="00BC0F71"/>
    <w:rsid w:val="00BD50FC"/>
    <w:rsid w:val="00CA6EAE"/>
    <w:rsid w:val="00CE212F"/>
    <w:rsid w:val="00CE2562"/>
    <w:rsid w:val="00CF784C"/>
    <w:rsid w:val="00D34E83"/>
    <w:rsid w:val="00D776A9"/>
    <w:rsid w:val="00E266EB"/>
    <w:rsid w:val="00E74988"/>
    <w:rsid w:val="00EA2D0F"/>
    <w:rsid w:val="00F258CB"/>
    <w:rsid w:val="00F52B46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24</cp:revision>
  <cp:lastPrinted>2012-12-28T06:37:00Z</cp:lastPrinted>
  <dcterms:created xsi:type="dcterms:W3CDTF">2012-08-05T10:10:00Z</dcterms:created>
  <dcterms:modified xsi:type="dcterms:W3CDTF">2014-01-27T18:26:00Z</dcterms:modified>
</cp:coreProperties>
</file>