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A4" w:rsidRPr="00B90390" w:rsidRDefault="00B90390" w:rsidP="00B90390">
      <w:pPr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МАЛООБСЛУЖИВАЕМЫЕ </w:t>
      </w:r>
      <w:r w:rsidR="00240155">
        <w:rPr>
          <w:b/>
          <w:sz w:val="28"/>
          <w:szCs w:val="28"/>
          <w:lang w:val="ru-RU"/>
        </w:rPr>
        <w:t>СВИНЦОВО</w:t>
      </w:r>
      <w:r>
        <w:rPr>
          <w:b/>
          <w:sz w:val="28"/>
          <w:szCs w:val="28"/>
          <w:lang w:val="ru-RU"/>
        </w:rPr>
        <w:t xml:space="preserve">-КИСЛОТНЫЕ СТАЦИОНАРНЫЕ АККУМУЛЯТОРЫ СЕРИИ </w:t>
      </w:r>
      <w:proofErr w:type="spellStart"/>
      <w:r>
        <w:rPr>
          <w:b/>
          <w:sz w:val="28"/>
          <w:szCs w:val="28"/>
          <w:lang w:val="en-US"/>
        </w:rPr>
        <w:t>OPzS</w:t>
      </w:r>
      <w:proofErr w:type="spellEnd"/>
    </w:p>
    <w:p w:rsidR="00240155" w:rsidRDefault="00240155" w:rsidP="001C0665">
      <w:pPr>
        <w:ind w:firstLine="709"/>
        <w:jc w:val="both"/>
        <w:rPr>
          <w:b/>
          <w:sz w:val="28"/>
          <w:szCs w:val="28"/>
          <w:lang w:val="en-US"/>
        </w:rPr>
      </w:pPr>
    </w:p>
    <w:p w:rsidR="00B90390" w:rsidRPr="00B90390" w:rsidRDefault="00B90390" w:rsidP="001C0665">
      <w:pPr>
        <w:ind w:firstLine="709"/>
        <w:jc w:val="both"/>
        <w:rPr>
          <w:sz w:val="28"/>
          <w:szCs w:val="28"/>
          <w:lang w:val="ru-RU"/>
        </w:rPr>
      </w:pPr>
      <w:r w:rsidRPr="00B90390">
        <w:rPr>
          <w:sz w:val="28"/>
          <w:szCs w:val="28"/>
          <w:lang w:val="ru-RU"/>
        </w:rPr>
        <w:t xml:space="preserve">Аккумуляторы серии </w:t>
      </w:r>
      <w:proofErr w:type="spellStart"/>
      <w:r w:rsidRPr="00B90390">
        <w:rPr>
          <w:sz w:val="28"/>
          <w:szCs w:val="28"/>
          <w:lang w:val="en-US"/>
        </w:rPr>
        <w:t>OPzS</w:t>
      </w:r>
      <w:proofErr w:type="spellEnd"/>
      <w:r w:rsidRPr="00B90390">
        <w:rPr>
          <w:sz w:val="28"/>
          <w:szCs w:val="28"/>
          <w:lang w:val="ru-RU"/>
        </w:rPr>
        <w:t xml:space="preserve"> – 2-х </w:t>
      </w:r>
      <w:proofErr w:type="spellStart"/>
      <w:r w:rsidRPr="00B90390">
        <w:rPr>
          <w:sz w:val="28"/>
          <w:szCs w:val="28"/>
          <w:lang w:val="ru-RU"/>
        </w:rPr>
        <w:t>вольтовые</w:t>
      </w:r>
      <w:proofErr w:type="spellEnd"/>
      <w:r w:rsidRPr="00B90390">
        <w:rPr>
          <w:sz w:val="28"/>
          <w:szCs w:val="28"/>
          <w:lang w:val="ru-RU"/>
        </w:rPr>
        <w:t xml:space="preserve"> элементы номинальной емкостью от 100 до 3000 </w:t>
      </w:r>
      <w:proofErr w:type="spellStart"/>
      <w:r w:rsidRPr="00B90390">
        <w:rPr>
          <w:sz w:val="28"/>
          <w:szCs w:val="28"/>
          <w:lang w:val="ru-RU"/>
        </w:rPr>
        <w:t>Ач</w:t>
      </w:r>
      <w:proofErr w:type="spellEnd"/>
      <w:r w:rsidRPr="00B90390">
        <w:rPr>
          <w:sz w:val="28"/>
          <w:szCs w:val="28"/>
          <w:lang w:val="ru-RU"/>
        </w:rPr>
        <w:t>.</w:t>
      </w:r>
    </w:p>
    <w:p w:rsidR="00240155" w:rsidRDefault="00240155" w:rsidP="001C0665">
      <w:pPr>
        <w:ind w:firstLine="709"/>
        <w:jc w:val="both"/>
        <w:rPr>
          <w:sz w:val="28"/>
          <w:szCs w:val="28"/>
          <w:lang w:val="ru-RU"/>
        </w:rPr>
      </w:pPr>
      <w:r w:rsidRPr="00240155">
        <w:rPr>
          <w:sz w:val="28"/>
          <w:szCs w:val="28"/>
          <w:lang w:val="ru-RU"/>
        </w:rPr>
        <w:t>Аккумуляторы предназначены для комплектования стационарных батарей, используемых в качестве источников постоянного тока на объектах энергетики, связи и др.</w:t>
      </w:r>
    </w:p>
    <w:p w:rsidR="00B90390" w:rsidRPr="00240155" w:rsidRDefault="00B90390" w:rsidP="001C0665">
      <w:pPr>
        <w:ind w:firstLine="709"/>
        <w:jc w:val="both"/>
        <w:rPr>
          <w:b/>
          <w:sz w:val="28"/>
          <w:szCs w:val="28"/>
          <w:lang w:val="ru-RU"/>
        </w:rPr>
      </w:pPr>
    </w:p>
    <w:p w:rsidR="00B90390" w:rsidRDefault="00B90390" w:rsidP="00240155">
      <w:pPr>
        <w:pStyle w:val="2"/>
        <w:spacing w:line="240" w:lineRule="auto"/>
        <w:ind w:left="0" w:firstLine="709"/>
        <w:jc w:val="both"/>
        <w:rPr>
          <w:b/>
          <w:sz w:val="28"/>
          <w:szCs w:val="28"/>
          <w:lang w:val="ru-RU"/>
        </w:rPr>
      </w:pPr>
      <w:r w:rsidRPr="00B90390">
        <w:rPr>
          <w:b/>
          <w:sz w:val="28"/>
          <w:szCs w:val="28"/>
          <w:lang w:val="ru-RU"/>
        </w:rPr>
        <w:t>Область применения:</w:t>
      </w:r>
    </w:p>
    <w:p w:rsidR="00B90390" w:rsidRDefault="00B90390" w:rsidP="00240155">
      <w:pPr>
        <w:pStyle w:val="2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Использование в составе систем питания центров обработки и хранения данных и телекоммуникационного оборудования;</w:t>
      </w:r>
    </w:p>
    <w:p w:rsidR="00B90390" w:rsidRDefault="00B90390" w:rsidP="00240155">
      <w:pPr>
        <w:pStyle w:val="2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Электроподстанции</w:t>
      </w:r>
      <w:proofErr w:type="spellEnd"/>
      <w:r>
        <w:rPr>
          <w:sz w:val="28"/>
          <w:szCs w:val="28"/>
          <w:lang w:val="ru-RU"/>
        </w:rPr>
        <w:t xml:space="preserve"> и системы распределения энергии;</w:t>
      </w:r>
    </w:p>
    <w:p w:rsidR="00B90390" w:rsidRDefault="00B90390" w:rsidP="00240155">
      <w:pPr>
        <w:pStyle w:val="2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Системы аварийного освещения и безопасности;</w:t>
      </w:r>
    </w:p>
    <w:p w:rsidR="00B90390" w:rsidRDefault="00B90390" w:rsidP="00240155">
      <w:pPr>
        <w:pStyle w:val="2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Резервное питание промышленного оборудования и систем автоматизации;</w:t>
      </w:r>
    </w:p>
    <w:p w:rsidR="00B90390" w:rsidRDefault="00B90390" w:rsidP="00240155">
      <w:pPr>
        <w:pStyle w:val="2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Системы сигнализации на железнодорожных станциях, в аэропортах, морских портах;</w:t>
      </w:r>
    </w:p>
    <w:p w:rsidR="00B90390" w:rsidRDefault="00B90390" w:rsidP="00240155">
      <w:pPr>
        <w:pStyle w:val="2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Системы с ненадёжным основным электропитанием.</w:t>
      </w:r>
    </w:p>
    <w:p w:rsidR="00B90390" w:rsidRDefault="00B90390" w:rsidP="00240155">
      <w:pPr>
        <w:pStyle w:val="2"/>
        <w:spacing w:line="240" w:lineRule="auto"/>
        <w:ind w:left="0" w:firstLine="709"/>
        <w:jc w:val="both"/>
        <w:rPr>
          <w:sz w:val="28"/>
          <w:szCs w:val="28"/>
          <w:lang w:val="ru-RU"/>
        </w:rPr>
      </w:pPr>
    </w:p>
    <w:p w:rsidR="00B90390" w:rsidRDefault="00B90390" w:rsidP="00240155">
      <w:pPr>
        <w:pStyle w:val="2"/>
        <w:spacing w:line="240" w:lineRule="auto"/>
        <w:ind w:left="0"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Основные технические характеристики и конструкция:</w:t>
      </w:r>
    </w:p>
    <w:p w:rsidR="00B90390" w:rsidRDefault="00B90390" w:rsidP="00240155">
      <w:pPr>
        <w:pStyle w:val="2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Срок службы 20 – 25 лет;</w:t>
      </w:r>
    </w:p>
    <w:p w:rsidR="00B90390" w:rsidRDefault="00B90390" w:rsidP="00240155">
      <w:pPr>
        <w:pStyle w:val="2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6C3837">
        <w:rPr>
          <w:sz w:val="28"/>
          <w:szCs w:val="28"/>
          <w:lang w:val="ru-RU"/>
        </w:rPr>
        <w:t>Не требуют доливки воды в течение 3 – 5 лет, а с рекомбинационной пробкой – без обслуживания весь срок эксплуатации;</w:t>
      </w:r>
    </w:p>
    <w:p w:rsidR="006C3837" w:rsidRDefault="006C3837" w:rsidP="00240155">
      <w:pPr>
        <w:pStyle w:val="2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Повышенная надёжность и максимально возможный ресурс, обусловленный конструкцией положительного электрода;</w:t>
      </w:r>
    </w:p>
    <w:p w:rsidR="006C3837" w:rsidRDefault="006C3837" w:rsidP="00240155">
      <w:pPr>
        <w:pStyle w:val="2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Положительные электроды панцирного типа с токоотводом из специального сплава свинца с низким содержанием сурьмы. Карман тканный, заполнение сухое;</w:t>
      </w:r>
    </w:p>
    <w:p w:rsidR="006C3837" w:rsidRDefault="006C3837" w:rsidP="00240155">
      <w:pPr>
        <w:pStyle w:val="2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Отрицательные электроды </w:t>
      </w:r>
      <w:proofErr w:type="spellStart"/>
      <w:r>
        <w:rPr>
          <w:sz w:val="28"/>
          <w:szCs w:val="28"/>
          <w:lang w:val="ru-RU"/>
        </w:rPr>
        <w:t>намазного</w:t>
      </w:r>
      <w:proofErr w:type="spellEnd"/>
      <w:r>
        <w:rPr>
          <w:sz w:val="28"/>
          <w:szCs w:val="28"/>
          <w:lang w:val="ru-RU"/>
        </w:rPr>
        <w:t xml:space="preserve"> типа с токоотводами из </w:t>
      </w:r>
      <w:proofErr w:type="spellStart"/>
      <w:r>
        <w:rPr>
          <w:sz w:val="28"/>
          <w:szCs w:val="28"/>
          <w:lang w:val="ru-RU"/>
        </w:rPr>
        <w:t>малосурьмянистого</w:t>
      </w:r>
      <w:proofErr w:type="spellEnd"/>
      <w:r>
        <w:rPr>
          <w:sz w:val="28"/>
          <w:szCs w:val="28"/>
          <w:lang w:val="ru-RU"/>
        </w:rPr>
        <w:t xml:space="preserve"> сплава;</w:t>
      </w:r>
    </w:p>
    <w:p w:rsidR="006C3837" w:rsidRDefault="006C3837" w:rsidP="00240155">
      <w:pPr>
        <w:pStyle w:val="2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Электролит: водный раствор серной кислоты плотностью 1,25 г/см³ при 20°С;</w:t>
      </w:r>
    </w:p>
    <w:p w:rsidR="006C3837" w:rsidRDefault="006C3837" w:rsidP="00240155">
      <w:pPr>
        <w:pStyle w:val="2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Сепараторы надёжные, проверенные временем, </w:t>
      </w:r>
      <w:proofErr w:type="spellStart"/>
      <w:r>
        <w:rPr>
          <w:sz w:val="28"/>
          <w:szCs w:val="28"/>
          <w:lang w:val="en-US"/>
        </w:rPr>
        <w:t>Darak</w:t>
      </w:r>
      <w:proofErr w:type="spellEnd"/>
      <w:r>
        <w:rPr>
          <w:sz w:val="28"/>
          <w:szCs w:val="28"/>
          <w:lang w:val="ru-RU"/>
        </w:rPr>
        <w:t>;</w:t>
      </w:r>
    </w:p>
    <w:p w:rsidR="006C3837" w:rsidRDefault="006C3837" w:rsidP="00240155">
      <w:pPr>
        <w:pStyle w:val="2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Корпус изготовлен из прозрачного пластика (</w:t>
      </w:r>
      <w:r>
        <w:rPr>
          <w:sz w:val="28"/>
          <w:szCs w:val="28"/>
          <w:lang w:val="en-US"/>
        </w:rPr>
        <w:t>SAN</w:t>
      </w:r>
      <w:r w:rsidRPr="006C3837">
        <w:rPr>
          <w:sz w:val="28"/>
          <w:szCs w:val="28"/>
          <w:lang w:val="ru-RU"/>
        </w:rPr>
        <w:t xml:space="preserve">), </w:t>
      </w:r>
      <w:r>
        <w:rPr>
          <w:sz w:val="28"/>
          <w:szCs w:val="28"/>
          <w:lang w:val="ru-RU"/>
        </w:rPr>
        <w:t>позволяет контролировать состояние электродов и уровень электролита;</w:t>
      </w:r>
    </w:p>
    <w:p w:rsidR="006C3837" w:rsidRDefault="006C3837" w:rsidP="00240155">
      <w:pPr>
        <w:pStyle w:val="2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Крышка изготовлена из </w:t>
      </w:r>
      <w:r>
        <w:rPr>
          <w:sz w:val="28"/>
          <w:szCs w:val="28"/>
          <w:lang w:val="en-US"/>
        </w:rPr>
        <w:t>ABS</w:t>
      </w:r>
      <w:r w:rsidRPr="006C38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пластика;</w:t>
      </w:r>
    </w:p>
    <w:p w:rsidR="006C3837" w:rsidRDefault="006C3837" w:rsidP="00240155">
      <w:pPr>
        <w:pStyle w:val="2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</w:t>
      </w:r>
      <w:r w:rsidR="001E2389">
        <w:rPr>
          <w:sz w:val="28"/>
          <w:szCs w:val="28"/>
          <w:lang w:val="ru-RU"/>
        </w:rPr>
        <w:t>Особая система уплотнения выводов исключает утечки электролита и коррозию клемм;</w:t>
      </w:r>
    </w:p>
    <w:p w:rsidR="001E2389" w:rsidRDefault="001E2389" w:rsidP="00240155">
      <w:pPr>
        <w:pStyle w:val="2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Пробки стандартные с пламегасителем или рекомбинационные;</w:t>
      </w:r>
    </w:p>
    <w:p w:rsidR="001E2389" w:rsidRDefault="001E2389" w:rsidP="00240155">
      <w:pPr>
        <w:pStyle w:val="2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Межэлементные соединители гибкие, изолированные перемычки из многожильного медного кабеля.</w:t>
      </w:r>
    </w:p>
    <w:p w:rsidR="00065476" w:rsidRDefault="00065476" w:rsidP="00240155">
      <w:pPr>
        <w:pStyle w:val="2"/>
        <w:spacing w:line="240" w:lineRule="auto"/>
        <w:ind w:left="0" w:firstLine="709"/>
        <w:jc w:val="both"/>
        <w:rPr>
          <w:sz w:val="28"/>
          <w:szCs w:val="28"/>
          <w:lang w:val="ru-RU"/>
        </w:rPr>
      </w:pPr>
    </w:p>
    <w:p w:rsidR="00065476" w:rsidRPr="00065476" w:rsidRDefault="00065476" w:rsidP="00240155">
      <w:pPr>
        <w:pStyle w:val="2"/>
        <w:spacing w:line="240" w:lineRule="auto"/>
        <w:ind w:left="0"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Аккумуляторы поставляются как </w:t>
      </w:r>
      <w:proofErr w:type="gramStart"/>
      <w:r>
        <w:rPr>
          <w:b/>
          <w:sz w:val="28"/>
          <w:szCs w:val="28"/>
          <w:lang w:val="ru-RU"/>
        </w:rPr>
        <w:t>залитыми</w:t>
      </w:r>
      <w:proofErr w:type="gramEnd"/>
      <w:r>
        <w:rPr>
          <w:b/>
          <w:sz w:val="28"/>
          <w:szCs w:val="28"/>
          <w:lang w:val="ru-RU"/>
        </w:rPr>
        <w:t xml:space="preserve"> и заряженными, так и сухозаряженными с электролитом в отдельных канистрах.</w:t>
      </w:r>
    </w:p>
    <w:sectPr w:rsidR="00065476" w:rsidRPr="00065476" w:rsidSect="0038581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43E90"/>
    <w:multiLevelType w:val="hybridMultilevel"/>
    <w:tmpl w:val="E14A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B2FF0"/>
    <w:multiLevelType w:val="hybridMultilevel"/>
    <w:tmpl w:val="ACB0888C"/>
    <w:lvl w:ilvl="0" w:tplc="3404C3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738BF"/>
    <w:multiLevelType w:val="hybridMultilevel"/>
    <w:tmpl w:val="8EEEE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A668C"/>
    <w:multiLevelType w:val="hybridMultilevel"/>
    <w:tmpl w:val="5C6CFB6E"/>
    <w:lvl w:ilvl="0" w:tplc="5F7C6F0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66146688"/>
    <w:multiLevelType w:val="hybridMultilevel"/>
    <w:tmpl w:val="DEA2A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83B9B"/>
    <w:rsid w:val="00065476"/>
    <w:rsid w:val="00065FA4"/>
    <w:rsid w:val="00096A79"/>
    <w:rsid w:val="00096D66"/>
    <w:rsid w:val="000F2321"/>
    <w:rsid w:val="00142299"/>
    <w:rsid w:val="00166B53"/>
    <w:rsid w:val="001C0665"/>
    <w:rsid w:val="001D5058"/>
    <w:rsid w:val="001E2389"/>
    <w:rsid w:val="00200493"/>
    <w:rsid w:val="002108B9"/>
    <w:rsid w:val="00240155"/>
    <w:rsid w:val="002C5E28"/>
    <w:rsid w:val="0038581A"/>
    <w:rsid w:val="00395E91"/>
    <w:rsid w:val="003F38A6"/>
    <w:rsid w:val="00487EC3"/>
    <w:rsid w:val="004F3E9C"/>
    <w:rsid w:val="00502418"/>
    <w:rsid w:val="005305CB"/>
    <w:rsid w:val="0053722C"/>
    <w:rsid w:val="00553FE0"/>
    <w:rsid w:val="0057732A"/>
    <w:rsid w:val="005D30B4"/>
    <w:rsid w:val="00601B7B"/>
    <w:rsid w:val="00604D22"/>
    <w:rsid w:val="00643E70"/>
    <w:rsid w:val="00654851"/>
    <w:rsid w:val="006C3837"/>
    <w:rsid w:val="00757159"/>
    <w:rsid w:val="00857AE1"/>
    <w:rsid w:val="009112EB"/>
    <w:rsid w:val="00931C1E"/>
    <w:rsid w:val="00955D7E"/>
    <w:rsid w:val="009B5232"/>
    <w:rsid w:val="00A46D4B"/>
    <w:rsid w:val="00A83B9B"/>
    <w:rsid w:val="00A92176"/>
    <w:rsid w:val="00AE2611"/>
    <w:rsid w:val="00B06ADD"/>
    <w:rsid w:val="00B90390"/>
    <w:rsid w:val="00CE212F"/>
    <w:rsid w:val="00D776A9"/>
    <w:rsid w:val="00E266EB"/>
    <w:rsid w:val="00EA2D0F"/>
    <w:rsid w:val="00F258CB"/>
    <w:rsid w:val="00F56053"/>
    <w:rsid w:val="00F61BE9"/>
    <w:rsid w:val="00FD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link w:val="10"/>
    <w:uiPriority w:val="9"/>
    <w:qFormat/>
    <w:rsid w:val="0038581A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6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8581A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21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3B9B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  <w:lang w:val="ru-RU"/>
    </w:rPr>
  </w:style>
  <w:style w:type="character" w:customStyle="1" w:styleId="a4">
    <w:name w:val="Название Знак"/>
    <w:basedOn w:val="a0"/>
    <w:link w:val="a3"/>
    <w:rsid w:val="00A83B9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A83B9B"/>
    <w:pPr>
      <w:widowControl w:val="0"/>
      <w:overflowPunct/>
      <w:jc w:val="both"/>
      <w:textAlignment w:val="auto"/>
    </w:pPr>
    <w:rPr>
      <w:rFonts w:ascii="Courier New" w:hAnsi="Courier New" w:cs="Courier New"/>
      <w:lang w:val="ru-RU" w:eastAsia="ru-RU"/>
    </w:rPr>
  </w:style>
  <w:style w:type="paragraph" w:styleId="a6">
    <w:name w:val="List Paragraph"/>
    <w:basedOn w:val="a"/>
    <w:uiPriority w:val="34"/>
    <w:qFormat/>
    <w:rsid w:val="00A83B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58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58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858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8581A"/>
  </w:style>
  <w:style w:type="character" w:styleId="a8">
    <w:name w:val="Strong"/>
    <w:basedOn w:val="a0"/>
    <w:uiPriority w:val="22"/>
    <w:qFormat/>
    <w:rsid w:val="0038581A"/>
    <w:rPr>
      <w:b/>
      <w:bCs/>
    </w:rPr>
  </w:style>
  <w:style w:type="character" w:styleId="a9">
    <w:name w:val="Hyperlink"/>
    <w:basedOn w:val="a0"/>
    <w:uiPriority w:val="99"/>
    <w:semiHidden/>
    <w:unhideWhenUsed/>
    <w:rsid w:val="0038581A"/>
    <w:rPr>
      <w:color w:val="0000FF"/>
      <w:u w:val="single"/>
    </w:rPr>
  </w:style>
  <w:style w:type="paragraph" w:styleId="aa">
    <w:name w:val="Body Text"/>
    <w:basedOn w:val="a"/>
    <w:link w:val="ab"/>
    <w:rsid w:val="0053722C"/>
    <w:pPr>
      <w:widowControl w:val="0"/>
      <w:overflowPunct/>
      <w:autoSpaceDE/>
      <w:autoSpaceDN/>
      <w:adjustRightInd/>
      <w:spacing w:line="360" w:lineRule="auto"/>
      <w:jc w:val="both"/>
      <w:textAlignment w:val="auto"/>
    </w:pPr>
    <w:rPr>
      <w:snapToGrid w:val="0"/>
      <w:sz w:val="24"/>
      <w:lang w:val="ru-RU" w:eastAsia="ru-RU"/>
    </w:rPr>
  </w:style>
  <w:style w:type="character" w:customStyle="1" w:styleId="ab">
    <w:name w:val="Основной текст Знак"/>
    <w:basedOn w:val="a0"/>
    <w:link w:val="aa"/>
    <w:rsid w:val="0053722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Plain Text"/>
    <w:basedOn w:val="a"/>
    <w:link w:val="ad"/>
    <w:rsid w:val="0053722C"/>
    <w:pPr>
      <w:overflowPunct/>
      <w:autoSpaceDE/>
      <w:autoSpaceDN/>
      <w:adjustRightInd/>
      <w:textAlignment w:val="auto"/>
    </w:pPr>
    <w:rPr>
      <w:rFonts w:ascii="Courier New" w:hAnsi="Courier New"/>
      <w:lang w:val="ru-RU" w:eastAsia="ru-RU"/>
    </w:rPr>
  </w:style>
  <w:style w:type="character" w:customStyle="1" w:styleId="ad">
    <w:name w:val="Текст Знак"/>
    <w:basedOn w:val="a0"/>
    <w:link w:val="ac"/>
    <w:rsid w:val="0053722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61BE9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F61BE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066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paragraph" w:styleId="2">
    <w:name w:val="Body Text Indent 2"/>
    <w:basedOn w:val="a"/>
    <w:link w:val="20"/>
    <w:uiPriority w:val="99"/>
    <w:semiHidden/>
    <w:unhideWhenUsed/>
    <w:rsid w:val="0024015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4015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e">
    <w:name w:val="Body Text Indent"/>
    <w:basedOn w:val="a"/>
    <w:link w:val="af"/>
    <w:uiPriority w:val="99"/>
    <w:unhideWhenUsed/>
    <w:rsid w:val="0024015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24015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">
    <w:name w:val="Стиль_tabl"/>
    <w:basedOn w:val="a"/>
    <w:rsid w:val="00240155"/>
    <w:pPr>
      <w:tabs>
        <w:tab w:val="left" w:pos="720"/>
      </w:tabs>
      <w:overflowPunct/>
      <w:autoSpaceDE/>
      <w:autoSpaceDN/>
      <w:adjustRightInd/>
      <w:jc w:val="both"/>
      <w:textAlignment w:val="auto"/>
    </w:pPr>
    <w:rPr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9217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mirakum1</cp:lastModifiedBy>
  <cp:revision>17</cp:revision>
  <cp:lastPrinted>2012-12-28T06:37:00Z</cp:lastPrinted>
  <dcterms:created xsi:type="dcterms:W3CDTF">2012-08-05T10:10:00Z</dcterms:created>
  <dcterms:modified xsi:type="dcterms:W3CDTF">2015-02-15T12:08:00Z</dcterms:modified>
</cp:coreProperties>
</file>